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7660" w14:textId="77777777" w:rsidR="000D5EB5" w:rsidRPr="00AC2B09" w:rsidRDefault="000D5EB5" w:rsidP="000D5E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B09">
        <w:rPr>
          <w:rFonts w:ascii="Times New Roman" w:hAnsi="Times New Roman" w:cs="Times New Roman"/>
          <w:b/>
          <w:sz w:val="32"/>
          <w:szCs w:val="32"/>
        </w:rPr>
        <w:t>ПРАВИТЕЛЬСТВО РОССИЙСКОЙ ФЕДЕРАЦИИ</w:t>
      </w:r>
    </w:p>
    <w:p w14:paraId="61092308" w14:textId="77777777" w:rsidR="000D5EB5" w:rsidRPr="000D5EB5" w:rsidRDefault="000D5EB5" w:rsidP="000D5E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5EB5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3691C1CC" w14:textId="77777777" w:rsidR="000D5EB5" w:rsidRPr="00AC2B09" w:rsidRDefault="000D5EB5" w:rsidP="000D5EB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2B09">
        <w:rPr>
          <w:rFonts w:ascii="Times New Roman" w:hAnsi="Times New Roman" w:cs="Times New Roman"/>
          <w:sz w:val="26"/>
          <w:szCs w:val="26"/>
        </w:rPr>
        <w:t>от 12 ноября 2020 г. № 1823</w:t>
      </w:r>
    </w:p>
    <w:p w14:paraId="10C48B6D" w14:textId="77777777" w:rsidR="000D5EB5" w:rsidRPr="00AC2B09" w:rsidRDefault="000D5EB5" w:rsidP="000D5EB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2B09">
        <w:rPr>
          <w:rFonts w:ascii="Times New Roman" w:hAnsi="Times New Roman" w:cs="Times New Roman"/>
          <w:sz w:val="26"/>
          <w:szCs w:val="26"/>
        </w:rPr>
        <w:t>МОСКВА</w:t>
      </w:r>
    </w:p>
    <w:p w14:paraId="5F257FAE" w14:textId="77777777" w:rsidR="000D5EB5" w:rsidRPr="000D5EB5" w:rsidRDefault="000D5EB5" w:rsidP="000D5EB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5EB5">
        <w:rPr>
          <w:rFonts w:ascii="Times New Roman" w:hAnsi="Times New Roman" w:cs="Times New Roman"/>
          <w:b/>
          <w:sz w:val="30"/>
          <w:szCs w:val="30"/>
        </w:rPr>
        <w:t>Об установлении на 2021 год допустимой доли иностранных</w:t>
      </w:r>
    </w:p>
    <w:p w14:paraId="3CA0210F" w14:textId="77777777" w:rsidR="000D5EB5" w:rsidRPr="000D5EB5" w:rsidRDefault="000D5EB5" w:rsidP="000D5EB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5EB5">
        <w:rPr>
          <w:rFonts w:ascii="Times New Roman" w:hAnsi="Times New Roman" w:cs="Times New Roman"/>
          <w:b/>
          <w:sz w:val="30"/>
          <w:szCs w:val="30"/>
        </w:rPr>
        <w:t>работников, используемых хозяйствующими субъектами,</w:t>
      </w:r>
    </w:p>
    <w:p w14:paraId="66211709" w14:textId="77777777" w:rsidR="000D5EB5" w:rsidRPr="000D5EB5" w:rsidRDefault="000D5EB5" w:rsidP="000D5EB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5EB5">
        <w:rPr>
          <w:rFonts w:ascii="Times New Roman" w:hAnsi="Times New Roman" w:cs="Times New Roman"/>
          <w:b/>
          <w:sz w:val="30"/>
          <w:szCs w:val="30"/>
        </w:rPr>
        <w:t>осуществляющими на территории Российской Федерации</w:t>
      </w:r>
    </w:p>
    <w:p w14:paraId="1E7DA544" w14:textId="77777777" w:rsidR="000D5EB5" w:rsidRDefault="000D5EB5" w:rsidP="000D5EB5">
      <w:pPr>
        <w:jc w:val="center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b/>
          <w:sz w:val="30"/>
          <w:szCs w:val="30"/>
        </w:rPr>
        <w:t>отдельные виды экономической деятельности</w:t>
      </w:r>
    </w:p>
    <w:p w14:paraId="5539D1E2" w14:textId="77777777" w:rsidR="000D5EB5" w:rsidRPr="000D5EB5" w:rsidRDefault="000D5EB5" w:rsidP="000D5EB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6359D13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 xml:space="preserve">В соответствии с пунктом 5 статьи 181 Федерального закона "О правовом положении иностранных граждан в Российской Федерации" Правительство Российской Федерации </w:t>
      </w:r>
      <w:r w:rsidRPr="00784563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0D5EB5">
        <w:rPr>
          <w:rFonts w:ascii="Times New Roman" w:hAnsi="Times New Roman" w:cs="Times New Roman"/>
          <w:sz w:val="26"/>
          <w:szCs w:val="26"/>
        </w:rPr>
        <w:t>:</w:t>
      </w:r>
    </w:p>
    <w:p w14:paraId="71D7B0CD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1.</w:t>
      </w:r>
      <w:r w:rsidRPr="000D5EB5">
        <w:rPr>
          <w:rFonts w:ascii="Times New Roman" w:hAnsi="Times New Roman" w:cs="Times New Roman"/>
          <w:sz w:val="26"/>
          <w:szCs w:val="26"/>
        </w:rPr>
        <w:tab/>
        <w:t>Установить на 2021 год допустимую долю иностранных работников,</w:t>
      </w:r>
      <w:r w:rsidRPr="000D5EB5">
        <w:rPr>
          <w:rFonts w:ascii="Times New Roman" w:hAnsi="Times New Roman" w:cs="Times New Roman"/>
          <w:sz w:val="26"/>
          <w:szCs w:val="26"/>
        </w:rPr>
        <w:tab/>
        <w:t>используемых</w:t>
      </w:r>
      <w:r w:rsidRPr="000D5EB5">
        <w:rPr>
          <w:rFonts w:ascii="Times New Roman" w:hAnsi="Times New Roman" w:cs="Times New Roman"/>
          <w:sz w:val="26"/>
          <w:szCs w:val="26"/>
        </w:rPr>
        <w:tab/>
        <w:t>хозяйствующими</w:t>
      </w:r>
      <w:r w:rsidRPr="000D5EB5">
        <w:rPr>
          <w:rFonts w:ascii="Times New Roman" w:hAnsi="Times New Roman" w:cs="Times New Roman"/>
          <w:sz w:val="26"/>
          <w:szCs w:val="26"/>
        </w:rPr>
        <w:tab/>
        <w:t>субъектами,</w:t>
      </w:r>
    </w:p>
    <w:p w14:paraId="7AA68C93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осуществляющими на территории Российской Федерации следующие виды деятельности, предусмотренные Общероссийским классификатором видов экономической деятельности (ОК 029-2014 (КДЕС Ред. 2):</w:t>
      </w:r>
    </w:p>
    <w:p w14:paraId="626BD704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а)</w:t>
      </w:r>
      <w:r w:rsidRPr="000D5EB5">
        <w:rPr>
          <w:rFonts w:ascii="Times New Roman" w:hAnsi="Times New Roman" w:cs="Times New Roman"/>
          <w:sz w:val="26"/>
          <w:szCs w:val="26"/>
        </w:rPr>
        <w:tab/>
        <w:t>выращивание овощей (код 01.13.1) - в размере 50 процентов общей численности работников, используемых указанными хозяйствующими субъектами;</w:t>
      </w:r>
    </w:p>
    <w:p w14:paraId="5E2498C8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б)</w:t>
      </w:r>
      <w:r w:rsidRPr="000D5EB5">
        <w:rPr>
          <w:rFonts w:ascii="Times New Roman" w:hAnsi="Times New Roman" w:cs="Times New Roman"/>
          <w:sz w:val="26"/>
          <w:szCs w:val="26"/>
        </w:rPr>
        <w:tab/>
        <w:t>лесоводство и лесозаготовки (код 02) - в размере 50 процентов общей численности работников, используемых указанными хозяйствующими субъектами;</w:t>
      </w:r>
    </w:p>
    <w:p w14:paraId="3D0612D0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в)</w:t>
      </w:r>
      <w:r w:rsidRPr="000D5EB5">
        <w:rPr>
          <w:rFonts w:ascii="Times New Roman" w:hAnsi="Times New Roman" w:cs="Times New Roman"/>
          <w:sz w:val="26"/>
          <w:szCs w:val="26"/>
        </w:rPr>
        <w:tab/>
        <w:t>обработка древесины и производство изделий из дерева и пробки, кроме мебели, производство изделий из соломки и материалов для плетения (код 16) - в размере 50 процентов общей численности работников, используемых указанными хозяйствующими субъектами;</w:t>
      </w:r>
    </w:p>
    <w:p w14:paraId="2D0C8D74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г)</w:t>
      </w:r>
      <w:r w:rsidRPr="000D5EB5">
        <w:rPr>
          <w:rFonts w:ascii="Times New Roman" w:hAnsi="Times New Roman" w:cs="Times New Roman"/>
          <w:sz w:val="26"/>
          <w:szCs w:val="26"/>
        </w:rPr>
        <w:tab/>
        <w:t>строительство (раздел F) - в размере 80 процентов общей численности работников, используемых указанными хозяйствующими субъектами;</w:t>
      </w:r>
    </w:p>
    <w:p w14:paraId="559B7774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д)</w:t>
      </w:r>
      <w:r w:rsidRPr="000D5EB5">
        <w:rPr>
          <w:rFonts w:ascii="Times New Roman" w:hAnsi="Times New Roman" w:cs="Times New Roman"/>
          <w:sz w:val="26"/>
          <w:szCs w:val="26"/>
        </w:rPr>
        <w:tab/>
        <w:t>торговля оптовая древесным сырьем и необработанными лесоматериалами (код 46.73.1) - в размере 50 процентов общей численности работников, используемых указанными хозяйствующими субъектами;</w:t>
      </w:r>
    </w:p>
    <w:p w14:paraId="48426E96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е)</w:t>
      </w:r>
      <w:r w:rsidRPr="000D5EB5">
        <w:rPr>
          <w:rFonts w:ascii="Times New Roman" w:hAnsi="Times New Roman" w:cs="Times New Roman"/>
          <w:sz w:val="26"/>
          <w:szCs w:val="26"/>
        </w:rPr>
        <w:tab/>
        <w:t xml:space="preserve">торговля оптовая пиломатериалами (код 46.73.2) - в размере 50 процентов </w:t>
      </w:r>
      <w:r w:rsidRPr="000D5EB5">
        <w:rPr>
          <w:rFonts w:ascii="Times New Roman" w:hAnsi="Times New Roman" w:cs="Times New Roman"/>
          <w:sz w:val="26"/>
          <w:szCs w:val="26"/>
        </w:rPr>
        <w:lastRenderedPageBreak/>
        <w:t>общей численности работников, используемых указанными хозяйствующими субъектами;</w:t>
      </w:r>
    </w:p>
    <w:p w14:paraId="37995B57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ж)</w:t>
      </w:r>
      <w:r w:rsidRPr="000D5EB5">
        <w:rPr>
          <w:rFonts w:ascii="Times New Roman" w:hAnsi="Times New Roman" w:cs="Times New Roman"/>
          <w:sz w:val="26"/>
          <w:szCs w:val="26"/>
        </w:rPr>
        <w:tab/>
        <w:t>торговля розничная алкогольными напитками, включая пиво, в специализированных магазинах (код 47.25.1) - в размере 15 процентов общей численности работников, используемых указанными хозяйствующими субъектами;</w:t>
      </w:r>
    </w:p>
    <w:p w14:paraId="1151F332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з)</w:t>
      </w:r>
      <w:r w:rsidRPr="000D5EB5">
        <w:rPr>
          <w:rFonts w:ascii="Times New Roman" w:hAnsi="Times New Roman" w:cs="Times New Roman"/>
          <w:sz w:val="26"/>
          <w:szCs w:val="26"/>
        </w:rPr>
        <w:tab/>
        <w:t>торговля розничная табачными изделиями в специализированных магазинах (код 47.26) - в размере 15 процентов общей численности работников, используемых указанными хозяйствующими субъектами;</w:t>
      </w:r>
    </w:p>
    <w:p w14:paraId="0FEB8FCC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и)</w:t>
      </w:r>
      <w:r w:rsidRPr="000D5EB5">
        <w:rPr>
          <w:rFonts w:ascii="Times New Roman" w:hAnsi="Times New Roman" w:cs="Times New Roman"/>
          <w:sz w:val="26"/>
          <w:szCs w:val="26"/>
        </w:rPr>
        <w:tab/>
        <w:t>торговля розничная лекарственными средствами в специализированных магазинах (аптеках) (код 47.73) - в размере 0 процентов общей численности работников, используемых указанными хозяйствующими субъектами;</w:t>
      </w:r>
    </w:p>
    <w:p w14:paraId="5AF83549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к)</w:t>
      </w:r>
      <w:r w:rsidRPr="000D5EB5">
        <w:rPr>
          <w:rFonts w:ascii="Times New Roman" w:hAnsi="Times New Roman" w:cs="Times New Roman"/>
          <w:sz w:val="26"/>
          <w:szCs w:val="26"/>
        </w:rPr>
        <w:tab/>
        <w:t>торговля розничная в нестационарных торговых объектах и на рынках (код 47.8) - в размере 0 процентов общей численности работников, используемых указанными хозяйствующими субъектами;</w:t>
      </w:r>
    </w:p>
    <w:p w14:paraId="7F2129DA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л)</w:t>
      </w:r>
      <w:r w:rsidRPr="000D5EB5">
        <w:rPr>
          <w:rFonts w:ascii="Times New Roman" w:hAnsi="Times New Roman" w:cs="Times New Roman"/>
          <w:sz w:val="26"/>
          <w:szCs w:val="26"/>
        </w:rPr>
        <w:tab/>
        <w:t>торговля розничная прочая вне магазинов, палаток, рынков (код 47.99) - в размере 0 процентов общей численности работников, используемых указанными хозяйствующими субъектами;</w:t>
      </w:r>
    </w:p>
    <w:p w14:paraId="364F8576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м)</w:t>
      </w:r>
      <w:r w:rsidRPr="000D5EB5">
        <w:rPr>
          <w:rFonts w:ascii="Times New Roman" w:hAnsi="Times New Roman" w:cs="Times New Roman"/>
          <w:sz w:val="26"/>
          <w:szCs w:val="26"/>
        </w:rPr>
        <w:tab/>
        <w:t>деятельность прочего сухопутного пассажирского транспорта (код 49.3) - в размере 24 процентов общей численности работников, используемых указанными хозяйствующими субъектами;</w:t>
      </w:r>
    </w:p>
    <w:p w14:paraId="23BFBDAF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н)</w:t>
      </w:r>
      <w:r w:rsidRPr="000D5EB5">
        <w:rPr>
          <w:rFonts w:ascii="Times New Roman" w:hAnsi="Times New Roman" w:cs="Times New Roman"/>
          <w:sz w:val="26"/>
          <w:szCs w:val="26"/>
        </w:rPr>
        <w:tab/>
        <w:t>деятельность автомобильного грузового транспорта (код 49.41) - в размере 24 процентов общей численности работников, используемых указанными хозяйствующими субъектами;</w:t>
      </w:r>
    </w:p>
    <w:p w14:paraId="0DDCB6CC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о)</w:t>
      </w:r>
      <w:r w:rsidRPr="000D5EB5">
        <w:rPr>
          <w:rFonts w:ascii="Times New Roman" w:hAnsi="Times New Roman" w:cs="Times New Roman"/>
          <w:sz w:val="26"/>
          <w:szCs w:val="26"/>
        </w:rPr>
        <w:tab/>
        <w:t>управление недвижимым имуществом за вознаграждение или на договорной основе (код 68.32) - в размере 70 процентов общей численности работников, используемых указанными хозяйствующими субъектами; </w:t>
      </w:r>
    </w:p>
    <w:p w14:paraId="675D69E1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п)</w:t>
      </w:r>
      <w:r w:rsidRPr="000D5EB5">
        <w:rPr>
          <w:rFonts w:ascii="Times New Roman" w:hAnsi="Times New Roman" w:cs="Times New Roman"/>
          <w:sz w:val="26"/>
          <w:szCs w:val="26"/>
        </w:rPr>
        <w:tab/>
        <w:t>деятельность по обслуживанию зданий и территорий (код 81) - в размере 70 процентов общей численности работников, используемых указанными хозяйствующими субъектами;</w:t>
      </w:r>
    </w:p>
    <w:p w14:paraId="05B3B84E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р)</w:t>
      </w:r>
      <w:r w:rsidRPr="000D5EB5">
        <w:rPr>
          <w:rFonts w:ascii="Times New Roman" w:hAnsi="Times New Roman" w:cs="Times New Roman"/>
          <w:sz w:val="26"/>
          <w:szCs w:val="26"/>
        </w:rPr>
        <w:tab/>
        <w:t xml:space="preserve">деятельность в области спорта прочая (код 93.19) - в размере 25 процентов общей численности работников, используемых указанными хозяйствующими </w:t>
      </w:r>
      <w:r w:rsidRPr="000D5EB5">
        <w:rPr>
          <w:rFonts w:ascii="Times New Roman" w:hAnsi="Times New Roman" w:cs="Times New Roman"/>
          <w:sz w:val="26"/>
          <w:szCs w:val="26"/>
        </w:rPr>
        <w:lastRenderedPageBreak/>
        <w:t>субъектами.</w:t>
      </w:r>
    </w:p>
    <w:p w14:paraId="5AB23A76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2.</w:t>
      </w:r>
      <w:r w:rsidRPr="000D5EB5">
        <w:rPr>
          <w:rFonts w:ascii="Times New Roman" w:hAnsi="Times New Roman" w:cs="Times New Roman"/>
          <w:sz w:val="26"/>
          <w:szCs w:val="26"/>
        </w:rPr>
        <w:tab/>
        <w:t>Установить, что подпункт "г" пункта 1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Амурской области и г. Москвы.</w:t>
      </w:r>
    </w:p>
    <w:p w14:paraId="0279AE91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3.</w:t>
      </w:r>
      <w:r w:rsidRPr="000D5EB5">
        <w:rPr>
          <w:rFonts w:ascii="Times New Roman" w:hAnsi="Times New Roman" w:cs="Times New Roman"/>
          <w:sz w:val="26"/>
          <w:szCs w:val="26"/>
        </w:rPr>
        <w:tab/>
        <w:t>Установить на 2021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(раздел F), в размере 50 процентов общей численности работников, используемых указанными хозяйствующими субъектами.</w:t>
      </w:r>
    </w:p>
    <w:p w14:paraId="112AA128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4.</w:t>
      </w:r>
      <w:r w:rsidRPr="000D5EB5">
        <w:rPr>
          <w:rFonts w:ascii="Times New Roman" w:hAnsi="Times New Roman" w:cs="Times New Roman"/>
          <w:sz w:val="26"/>
          <w:szCs w:val="26"/>
        </w:rPr>
        <w:tab/>
        <w:t>Хозяйствующим субъектам, указанным в пунктах 1 и 3 настоящего постановления, до 1 января 2021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14:paraId="2B754304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5.</w:t>
      </w:r>
      <w:r w:rsidRPr="000D5EB5">
        <w:rPr>
          <w:rFonts w:ascii="Times New Roman" w:hAnsi="Times New Roman" w:cs="Times New Roman"/>
          <w:sz w:val="26"/>
          <w:szCs w:val="26"/>
        </w:rPr>
        <w:tab/>
        <w:t>Министерству труда и социальной защиты Российской Федерации давать разъяснения по применению настоящего постановления.</w:t>
      </w:r>
    </w:p>
    <w:p w14:paraId="4C98C5DF" w14:textId="77777777" w:rsidR="000D5EB5" w:rsidRPr="000D5EB5" w:rsidRDefault="000D5EB5" w:rsidP="000D5E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EBD88D" w14:textId="77777777" w:rsidR="000D5EB5" w:rsidRPr="000D5EB5" w:rsidRDefault="000D5EB5" w:rsidP="000D5EB5">
      <w:pPr>
        <w:rPr>
          <w:rFonts w:ascii="Times New Roman" w:hAnsi="Times New Roman" w:cs="Times New Roman"/>
          <w:sz w:val="26"/>
          <w:szCs w:val="26"/>
        </w:rPr>
      </w:pPr>
    </w:p>
    <w:p w14:paraId="41DF5936" w14:textId="77777777" w:rsidR="000D5EB5" w:rsidRPr="000D5EB5" w:rsidRDefault="000D5EB5" w:rsidP="000D5EB5">
      <w:pPr>
        <w:rPr>
          <w:rFonts w:ascii="Times New Roman" w:hAnsi="Times New Roman" w:cs="Times New Roman"/>
          <w:sz w:val="26"/>
          <w:szCs w:val="26"/>
        </w:rPr>
      </w:pPr>
    </w:p>
    <w:p w14:paraId="306E4B1A" w14:textId="77777777" w:rsidR="000D5EB5" w:rsidRPr="000D5EB5" w:rsidRDefault="000D5EB5" w:rsidP="000D5EB5">
      <w:pPr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14:paraId="12440029" w14:textId="77777777" w:rsidR="000D5EB5" w:rsidRPr="000D5EB5" w:rsidRDefault="000D5EB5" w:rsidP="000D5EB5">
      <w:pPr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14:paraId="55C6E4F5" w14:textId="77777777" w:rsidR="008D165D" w:rsidRPr="000D5EB5" w:rsidRDefault="000D5EB5" w:rsidP="000D5EB5">
      <w:pPr>
        <w:rPr>
          <w:rFonts w:ascii="Times New Roman" w:hAnsi="Times New Roman" w:cs="Times New Roman"/>
          <w:sz w:val="26"/>
          <w:szCs w:val="26"/>
        </w:rPr>
      </w:pPr>
      <w:r w:rsidRPr="000D5EB5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0D5EB5">
        <w:rPr>
          <w:rFonts w:ascii="Times New Roman" w:hAnsi="Times New Roman" w:cs="Times New Roman"/>
          <w:sz w:val="26"/>
          <w:szCs w:val="26"/>
        </w:rPr>
        <w:t>Мишустин</w:t>
      </w:r>
      <w:proofErr w:type="spellEnd"/>
    </w:p>
    <w:sectPr w:rsidR="008D165D" w:rsidRPr="000D5EB5">
      <w:headerReference w:type="default" r:id="rId7"/>
      <w:footerReference w:type="default" r:id="rId8"/>
      <w:type w:val="continuous"/>
      <w:pgSz w:w="11900" w:h="16840"/>
      <w:pgMar w:top="997" w:right="1018" w:bottom="837" w:left="1608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60B90" w14:textId="77777777" w:rsidR="00693DFA" w:rsidRDefault="00693DFA">
      <w:r>
        <w:separator/>
      </w:r>
    </w:p>
  </w:endnote>
  <w:endnote w:type="continuationSeparator" w:id="0">
    <w:p w14:paraId="222CCFD5" w14:textId="77777777" w:rsidR="00693DFA" w:rsidRDefault="0069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D6561" w14:textId="77777777" w:rsidR="0086560E" w:rsidRDefault="0086560E" w:rsidP="0086560E">
    <w:pPr>
      <w:pStyle w:val="aa"/>
      <w:tabs>
        <w:tab w:val="clear" w:pos="4677"/>
        <w:tab w:val="clear" w:pos="9355"/>
        <w:tab w:val="left" w:pos="7063"/>
      </w:tabs>
      <w:rPr>
        <w:noProof/>
        <w:sz w:val="32"/>
        <w:szCs w:val="32"/>
      </w:rPr>
    </w:pPr>
  </w:p>
  <w:p w14:paraId="35471726" w14:textId="77777777" w:rsidR="0086560E" w:rsidRPr="0086560E" w:rsidRDefault="0086560E" w:rsidP="0086560E">
    <w:pPr>
      <w:pStyle w:val="aa"/>
      <w:tabs>
        <w:tab w:val="clear" w:pos="4677"/>
        <w:tab w:val="clear" w:pos="9355"/>
        <w:tab w:val="left" w:pos="600"/>
        <w:tab w:val="left" w:pos="6096"/>
      </w:tabs>
      <w:rPr>
        <w:rFonts w:ascii="Arial" w:hAnsi="Arial" w:cs="Arial"/>
        <w:color w:val="990000"/>
      </w:rPr>
    </w:pPr>
    <w:r w:rsidRPr="00ED39B2">
      <w:rPr>
        <w:noProof/>
        <w:sz w:val="32"/>
        <w:szCs w:val="32"/>
        <w:lang w:bidi="ar-SA"/>
      </w:rPr>
      <w:drawing>
        <wp:anchor distT="0" distB="0" distL="114300" distR="114300" simplePos="0" relativeHeight="251659264" behindDoc="1" locked="0" layoutInCell="1" allowOverlap="1" wp14:anchorId="34B25429" wp14:editId="38536B0F">
          <wp:simplePos x="0" y="0"/>
          <wp:positionH relativeFrom="column">
            <wp:posOffset>40005</wp:posOffset>
          </wp:positionH>
          <wp:positionV relativeFrom="paragraph">
            <wp:posOffset>8255</wp:posOffset>
          </wp:positionV>
          <wp:extent cx="1666875" cy="233401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33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  <w:t xml:space="preserve">               </w:t>
    </w:r>
    <w:hyperlink r:id="rId3" w:history="1">
      <w:r w:rsidRPr="0086560E">
        <w:rPr>
          <w:rStyle w:val="ac"/>
          <w:rFonts w:ascii="Arial" w:hAnsi="Arial" w:cs="Arial"/>
          <w:color w:val="990000"/>
          <w:lang w:val="en-US"/>
        </w:rPr>
        <w:t>M</w:t>
      </w:r>
      <w:r w:rsidRPr="0086560E">
        <w:rPr>
          <w:rStyle w:val="ac"/>
          <w:rFonts w:ascii="Arial" w:hAnsi="Arial" w:cs="Arial"/>
          <w:color w:val="990000"/>
        </w:rPr>
        <w:t>igrantMedia.ru</w:t>
      </w:r>
    </w:hyperlink>
  </w:p>
  <w:p w14:paraId="034FEFA4" w14:textId="77777777" w:rsidR="0086560E" w:rsidRDefault="0086560E" w:rsidP="0086560E">
    <w:pPr>
      <w:pStyle w:val="aa"/>
      <w:tabs>
        <w:tab w:val="clear" w:pos="4677"/>
        <w:tab w:val="clear" w:pos="9355"/>
        <w:tab w:val="left" w:pos="20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9F82D" w14:textId="77777777" w:rsidR="00693DFA" w:rsidRDefault="00693DFA">
      <w:r>
        <w:separator/>
      </w:r>
    </w:p>
  </w:footnote>
  <w:footnote w:type="continuationSeparator" w:id="0">
    <w:p w14:paraId="70EC20CD" w14:textId="77777777" w:rsidR="00693DFA" w:rsidRDefault="0069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3AE0" w14:textId="77777777" w:rsidR="000C7B60" w:rsidRDefault="000C7B60" w:rsidP="000C7B60">
    <w:pPr>
      <w:rPr>
        <w:rFonts w:ascii="Arial" w:hAnsi="Arial" w:cs="Arial"/>
        <w:sz w:val="16"/>
        <w:szCs w:val="16"/>
      </w:rPr>
    </w:pPr>
  </w:p>
  <w:p w14:paraId="04D78F80" w14:textId="77777777" w:rsidR="000C7B60" w:rsidRPr="000C7B60" w:rsidRDefault="000D5EB5" w:rsidP="000D5EB5">
    <w:pPr>
      <w:rPr>
        <w:rFonts w:ascii="8" w:hAnsi="8" w:cs="Arial" w:hint="eastAsia"/>
        <w:sz w:val="12"/>
        <w:szCs w:val="12"/>
      </w:rPr>
    </w:pPr>
    <w:r w:rsidRPr="000D5EB5">
      <w:rPr>
        <w:rFonts w:ascii="Arial" w:hAnsi="Arial" w:cs="Arial"/>
        <w:sz w:val="12"/>
        <w:szCs w:val="12"/>
      </w:rPr>
      <w:t>Постановление Правительства Российской Федерации от 12.11.2020 № 1823 "Об установлении на 2021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632AB"/>
    <w:multiLevelType w:val="multilevel"/>
    <w:tmpl w:val="F68C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F51724"/>
    <w:multiLevelType w:val="multilevel"/>
    <w:tmpl w:val="FD88E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A85A61"/>
    <w:multiLevelType w:val="multilevel"/>
    <w:tmpl w:val="0DB2E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1136A5"/>
    <w:multiLevelType w:val="multilevel"/>
    <w:tmpl w:val="3892CA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5D"/>
    <w:rsid w:val="00044266"/>
    <w:rsid w:val="000C7B60"/>
    <w:rsid w:val="000D5EB5"/>
    <w:rsid w:val="000F5186"/>
    <w:rsid w:val="002E2F0A"/>
    <w:rsid w:val="00693DFA"/>
    <w:rsid w:val="00784563"/>
    <w:rsid w:val="007D176E"/>
    <w:rsid w:val="0086560E"/>
    <w:rsid w:val="008D165D"/>
    <w:rsid w:val="00977EA5"/>
    <w:rsid w:val="00AC2B09"/>
    <w:rsid w:val="00BA12D5"/>
    <w:rsid w:val="00CB45EB"/>
    <w:rsid w:val="00CC2C75"/>
    <w:rsid w:val="00CF3A78"/>
    <w:rsid w:val="00E52C3B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44908"/>
  <w15:docId w15:val="{671005B4-54BA-454F-A19B-FB65C35E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10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80"/>
    </w:pPr>
    <w:rPr>
      <w:rFonts w:ascii="Arial" w:eastAsia="Arial" w:hAnsi="Arial" w:cs="Arial"/>
      <w:b/>
      <w:bCs/>
      <w:w w:val="70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7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/>
      <w:ind w:left="160"/>
    </w:pPr>
    <w:rPr>
      <w:rFonts w:ascii="Times New Roman" w:eastAsia="Times New Roman" w:hAnsi="Times New Roman" w:cs="Times New Roman"/>
    </w:rPr>
  </w:style>
  <w:style w:type="paragraph" w:customStyle="1" w:styleId="toleft">
    <w:name w:val="toleft"/>
    <w:basedOn w:val="a"/>
    <w:rsid w:val="007D17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0C7B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B60"/>
    <w:rPr>
      <w:color w:val="000000"/>
    </w:rPr>
  </w:style>
  <w:style w:type="paragraph" w:styleId="aa">
    <w:name w:val="footer"/>
    <w:basedOn w:val="a"/>
    <w:link w:val="ab"/>
    <w:uiPriority w:val="99"/>
    <w:unhideWhenUsed/>
    <w:rsid w:val="000C7B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7B60"/>
    <w:rPr>
      <w:color w:val="000000"/>
    </w:rPr>
  </w:style>
  <w:style w:type="character" w:styleId="ac">
    <w:name w:val="Hyperlink"/>
    <w:basedOn w:val="a0"/>
    <w:uiPriority w:val="99"/>
    <w:unhideWhenUsed/>
    <w:rsid w:val="0086560E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2E2F0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22">
    <w:name w:val="Заголовок №2"/>
    <w:basedOn w:val="a"/>
    <w:link w:val="21"/>
    <w:rsid w:val="002E2F0A"/>
    <w:pPr>
      <w:shd w:val="clear" w:color="auto" w:fill="FFFFFF"/>
      <w:spacing w:after="13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Company>Toshiba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Rosmigrant</dc:creator>
  <cp:lastModifiedBy>Migrant Ros</cp:lastModifiedBy>
  <cp:revision>2</cp:revision>
  <dcterms:created xsi:type="dcterms:W3CDTF">2021-01-26T08:10:00Z</dcterms:created>
  <dcterms:modified xsi:type="dcterms:W3CDTF">2021-01-26T08:10:00Z</dcterms:modified>
</cp:coreProperties>
</file>